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850" w:rsidRDefault="00CB1850" w:rsidP="00CB1850"/>
    <w:p w:rsidR="00CB1850" w:rsidRDefault="00CB1850" w:rsidP="001A2711">
      <w:pPr>
        <w:rPr>
          <w:rFonts w:ascii="Georgia" w:eastAsia="Times New Roman" w:hAnsi="Georgia" w:cs="Times New Roman"/>
          <w:noProof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noProof/>
          <w:color w:val="000000"/>
          <w:sz w:val="36"/>
          <w:szCs w:val="21"/>
        </w:rPr>
        <w:drawing>
          <wp:inline distT="0" distB="0" distL="0" distR="0">
            <wp:extent cx="6858000" cy="979805"/>
            <wp:effectExtent l="0" t="0" r="0" b="0"/>
            <wp:docPr id="14022895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89510" name="Picture 14022895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8E" w:rsidRDefault="00C960D2" w:rsidP="001A2711">
      <w:pPr>
        <w:ind w:left="2160" w:firstLine="720"/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  </w:t>
      </w:r>
    </w:p>
    <w:p w:rsidR="001A2711" w:rsidRDefault="0040198E" w:rsidP="001A2711">
      <w:pPr>
        <w:ind w:left="2160" w:firstLine="720"/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   </w:t>
      </w:r>
      <w:r w:rsidR="00C960D2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  </w:t>
      </w:r>
      <w:r w:rsidR="001A2711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>Bailout Bonanza.</w:t>
      </w:r>
      <w:r w:rsidR="00C960D2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</w:t>
      </w:r>
    </w:p>
    <w:p w:rsidR="00891274" w:rsidRDefault="001A2711" w:rsidP="004060E3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  <w:t xml:space="preserve">       </w:t>
      </w:r>
      <w:r w:rsidR="00C960D2">
        <w:rPr>
          <w:rFonts w:ascii="Georgia" w:eastAsia="Times New Roman" w:hAnsi="Georgia"/>
          <w:color w:val="000000"/>
          <w:sz w:val="36"/>
          <w:szCs w:val="30"/>
        </w:rPr>
        <w:t xml:space="preserve">    </w:t>
      </w:r>
      <w:r>
        <w:rPr>
          <w:rFonts w:ascii="Georgia" w:eastAsia="Times New Roman" w:hAnsi="Georgia"/>
          <w:color w:val="000000"/>
          <w:sz w:val="36"/>
          <w:szCs w:val="30"/>
        </w:rPr>
        <w:t xml:space="preserve"> </w:t>
      </w:r>
      <w:r w:rsidR="00C960D2">
        <w:rPr>
          <w:rFonts w:ascii="Georgia" w:eastAsia="Times New Roman" w:hAnsi="Georgia"/>
          <w:color w:val="000000"/>
          <w:sz w:val="36"/>
          <w:szCs w:val="30"/>
        </w:rPr>
        <w:t xml:space="preserve">   </w:t>
      </w:r>
      <w:r>
        <w:rPr>
          <w:rFonts w:ascii="Georgia" w:eastAsia="Times New Roman" w:hAnsi="Georgia"/>
          <w:color w:val="000000"/>
          <w:sz w:val="36"/>
          <w:szCs w:val="30"/>
        </w:rPr>
        <w:t>Eric Epstein</w:t>
      </w:r>
    </w:p>
    <w:p w:rsidR="00C960D2" w:rsidRDefault="00C960D2" w:rsidP="004060E3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</w:r>
      <w:r>
        <w:rPr>
          <w:rFonts w:ascii="Georgia" w:eastAsia="Times New Roman" w:hAnsi="Georgia"/>
          <w:color w:val="000000"/>
          <w:sz w:val="36"/>
          <w:szCs w:val="30"/>
        </w:rPr>
        <w:tab/>
        <w:t xml:space="preserve">       </w:t>
      </w:r>
      <w:r w:rsidR="00A473AE">
        <w:rPr>
          <w:rFonts w:ascii="Georgia" w:eastAsia="Times New Roman" w:hAnsi="Georgia"/>
          <w:color w:val="000000"/>
          <w:sz w:val="36"/>
          <w:szCs w:val="30"/>
        </w:rPr>
        <w:t xml:space="preserve"> </w:t>
      </w:r>
      <w:r>
        <w:rPr>
          <w:rFonts w:ascii="Georgia" w:eastAsia="Times New Roman" w:hAnsi="Georgia"/>
          <w:color w:val="000000"/>
          <w:sz w:val="36"/>
          <w:szCs w:val="30"/>
        </w:rPr>
        <w:t xml:space="preserve">September 3, 2024 </w:t>
      </w:r>
    </w:p>
    <w:p w:rsidR="00645802" w:rsidRDefault="00645802" w:rsidP="004060E3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</w:p>
    <w:p w:rsidR="001A2711" w:rsidRDefault="001A2711" w:rsidP="004060E3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</w:p>
    <w:p w:rsidR="004060E3" w:rsidRDefault="004060E3" w:rsidP="004060E3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  <w:r w:rsidRPr="003104AF">
        <w:rPr>
          <w:rFonts w:ascii="Georgia" w:eastAsia="Times New Roman" w:hAnsi="Georgia"/>
          <w:color w:val="000000"/>
          <w:sz w:val="36"/>
          <w:szCs w:val="30"/>
        </w:rPr>
        <w:t xml:space="preserve">It wasn’t long ago </w:t>
      </w:r>
      <w:r>
        <w:rPr>
          <w:rFonts w:ascii="Georgia" w:eastAsia="Times New Roman" w:hAnsi="Georgia"/>
          <w:color w:val="000000"/>
          <w:sz w:val="36"/>
          <w:szCs w:val="30"/>
        </w:rPr>
        <w:t xml:space="preserve">that Pennsylvania politicians </w:t>
      </w:r>
    </w:p>
    <w:p w:rsidR="004060E3" w:rsidRDefault="001A2711" w:rsidP="00995500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  <w:r>
        <w:rPr>
          <w:rFonts w:ascii="Georgia" w:eastAsia="Times New Roman" w:hAnsi="Georgia"/>
          <w:color w:val="000000"/>
          <w:sz w:val="36"/>
          <w:szCs w:val="30"/>
        </w:rPr>
        <w:t>a</w:t>
      </w:r>
      <w:r w:rsidR="00995500">
        <w:rPr>
          <w:rFonts w:ascii="Georgia" w:eastAsia="Times New Roman" w:hAnsi="Georgia"/>
          <w:color w:val="000000"/>
          <w:sz w:val="36"/>
          <w:szCs w:val="30"/>
        </w:rPr>
        <w:t>pproved deregulation and embraced</w:t>
      </w:r>
      <w:r w:rsidR="004060E3" w:rsidRPr="003104AF">
        <w:rPr>
          <w:rFonts w:ascii="Georgia" w:eastAsia="Times New Roman" w:hAnsi="Georgia"/>
          <w:color w:val="000000"/>
          <w:sz w:val="36"/>
          <w:szCs w:val="30"/>
        </w:rPr>
        <w:t xml:space="preserve"> the </w:t>
      </w:r>
      <w:r w:rsidR="00995500">
        <w:rPr>
          <w:rFonts w:ascii="Georgia" w:eastAsia="Times New Roman" w:hAnsi="Georgia"/>
          <w:color w:val="000000"/>
          <w:sz w:val="36"/>
          <w:szCs w:val="30"/>
        </w:rPr>
        <w:t>market place.</w:t>
      </w:r>
    </w:p>
    <w:p w:rsidR="002D11E5" w:rsidRDefault="002D11E5" w:rsidP="00995500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</w:p>
    <w:p w:rsidR="00CB1850" w:rsidRDefault="002D11E5" w:rsidP="00995500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21"/>
        </w:rPr>
      </w:pPr>
      <w:r>
        <w:rPr>
          <w:rFonts w:ascii="Georgia" w:eastAsia="Times New Roman" w:hAnsi="Georgia"/>
          <w:color w:val="000000"/>
          <w:sz w:val="36"/>
          <w:szCs w:val="21"/>
        </w:rPr>
        <w:t xml:space="preserve">It wasn’t long ago that </w:t>
      </w:r>
      <w:r w:rsidRPr="003104AF">
        <w:rPr>
          <w:rFonts w:ascii="Georgia" w:eastAsia="Times New Roman" w:hAnsi="Georgia"/>
          <w:color w:val="000000"/>
          <w:sz w:val="36"/>
          <w:szCs w:val="21"/>
        </w:rPr>
        <w:t xml:space="preserve">TMI couldn’t </w:t>
      </w:r>
      <w:r>
        <w:rPr>
          <w:rFonts w:ascii="Georgia" w:eastAsia="Times New Roman" w:hAnsi="Georgia"/>
          <w:color w:val="000000"/>
          <w:sz w:val="36"/>
          <w:szCs w:val="21"/>
        </w:rPr>
        <w:t xml:space="preserve">compete in the </w:t>
      </w:r>
    </w:p>
    <w:p w:rsidR="002D11E5" w:rsidRPr="003104AF" w:rsidRDefault="002D11E5" w:rsidP="00995500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  <w:r>
        <w:rPr>
          <w:rFonts w:ascii="Georgia" w:eastAsia="Times New Roman" w:hAnsi="Georgia"/>
          <w:color w:val="000000"/>
          <w:sz w:val="36"/>
          <w:szCs w:val="21"/>
        </w:rPr>
        <w:t>market place,</w:t>
      </w:r>
      <w:r w:rsidRPr="003104AF">
        <w:rPr>
          <w:rFonts w:ascii="Georgia" w:eastAsia="Times New Roman" w:hAnsi="Georgia"/>
          <w:color w:val="000000"/>
          <w:sz w:val="36"/>
          <w:szCs w:val="21"/>
        </w:rPr>
        <w:t xml:space="preserve"> and lost $300 million</w:t>
      </w:r>
      <w:r>
        <w:rPr>
          <w:rFonts w:ascii="Georgia" w:eastAsia="Times New Roman" w:hAnsi="Georgia"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/>
          <w:color w:val="000000"/>
          <w:sz w:val="36"/>
          <w:szCs w:val="21"/>
        </w:rPr>
        <w:t>over eight years</w:t>
      </w:r>
      <w:r w:rsidR="00A473AE">
        <w:rPr>
          <w:rFonts w:ascii="Georgia" w:eastAsia="Times New Roman" w:hAnsi="Georgia"/>
          <w:color w:val="000000"/>
          <w:sz w:val="36"/>
          <w:szCs w:val="21"/>
        </w:rPr>
        <w:t>.</w:t>
      </w:r>
    </w:p>
    <w:p w:rsidR="004060E3" w:rsidRPr="003104AF" w:rsidRDefault="004060E3" w:rsidP="00995500">
      <w:pPr>
        <w:pStyle w:val="NormalWeb"/>
        <w:spacing w:before="2" w:after="2"/>
        <w:rPr>
          <w:rFonts w:ascii="Georgia" w:eastAsia="Times New Roman" w:hAnsi="Georgia"/>
          <w:color w:val="000000"/>
          <w:sz w:val="36"/>
          <w:szCs w:val="30"/>
        </w:rPr>
      </w:pPr>
    </w:p>
    <w:p w:rsidR="004060E3" w:rsidRDefault="004060E3" w:rsidP="008C4710">
      <w:pPr>
        <w:spacing w:after="100" w:afterAutospacing="1"/>
        <w:rPr>
          <w:rFonts w:ascii="Georgia" w:eastAsia="Times New Roman" w:hAnsi="Georgia" w:cs="Times New Roman"/>
          <w:color w:val="000000"/>
          <w:sz w:val="36"/>
          <w:szCs w:val="30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30"/>
        </w:rPr>
        <w:t xml:space="preserve">It wasn’t long ago that nuclear </w:t>
      </w:r>
      <w:r w:rsidR="001A2711">
        <w:rPr>
          <w:rFonts w:ascii="Georgia" w:eastAsia="Times New Roman" w:hAnsi="Georgia" w:cs="Times New Roman"/>
          <w:color w:val="000000"/>
          <w:sz w:val="36"/>
          <w:szCs w:val="30"/>
        </w:rPr>
        <w:t>utilities</w:t>
      </w:r>
      <w:r>
        <w:rPr>
          <w:rFonts w:ascii="Georgia" w:eastAsia="Times New Roman" w:hAnsi="Georgia" w:cs="Times New Roman"/>
          <w:color w:val="000000"/>
          <w:sz w:val="36"/>
          <w:szCs w:val="30"/>
        </w:rPr>
        <w:t xml:space="preserve"> </w:t>
      </w:r>
      <w:r w:rsidR="008C4710">
        <w:rPr>
          <w:rFonts w:ascii="Georgia" w:eastAsia="Times New Roman" w:hAnsi="Georgia" w:cs="Times New Roman"/>
          <w:color w:val="000000"/>
          <w:sz w:val="36"/>
          <w:szCs w:val="30"/>
        </w:rPr>
        <w:t xml:space="preserve">received a $9 </w:t>
      </w:r>
      <w:r w:rsidR="00EF3509">
        <w:rPr>
          <w:rFonts w:ascii="Georgia" w:eastAsia="Times New Roman" w:hAnsi="Georgia" w:cs="Times New Roman"/>
          <w:color w:val="000000"/>
          <w:sz w:val="36"/>
          <w:szCs w:val="30"/>
        </w:rPr>
        <w:t xml:space="preserve">billion </w:t>
      </w:r>
      <w:r>
        <w:rPr>
          <w:rFonts w:ascii="Georgia" w:eastAsia="Times New Roman" w:hAnsi="Georgia" w:cs="Times New Roman"/>
          <w:color w:val="000000"/>
          <w:sz w:val="36"/>
          <w:szCs w:val="30"/>
        </w:rPr>
        <w:t>bail</w:t>
      </w:r>
      <w:r w:rsidR="008C4710">
        <w:rPr>
          <w:rFonts w:ascii="Georgia" w:eastAsia="Times New Roman" w:hAnsi="Georgia" w:cs="Times New Roman"/>
          <w:color w:val="000000"/>
          <w:sz w:val="36"/>
          <w:szCs w:val="30"/>
        </w:rPr>
        <w:t>ou</w:t>
      </w:r>
      <w:r w:rsidR="002D11E5">
        <w:rPr>
          <w:rFonts w:ascii="Georgia" w:eastAsia="Times New Roman" w:hAnsi="Georgia" w:cs="Times New Roman"/>
          <w:color w:val="000000"/>
          <w:sz w:val="36"/>
          <w:szCs w:val="30"/>
        </w:rPr>
        <w:t xml:space="preserve">t </w:t>
      </w:r>
      <w:r w:rsidR="002D11E5">
        <w:rPr>
          <w:rFonts w:ascii="Georgia" w:eastAsia="Times New Roman" w:hAnsi="Georgia" w:cs="Times New Roman"/>
          <w:color w:val="000000"/>
          <w:sz w:val="36"/>
          <w:szCs w:val="21"/>
        </w:rPr>
        <w:t xml:space="preserve">to help nuclear power transition to </w:t>
      </w:r>
      <w:r w:rsidR="00231803">
        <w:rPr>
          <w:rFonts w:ascii="Georgia" w:eastAsia="Times New Roman" w:hAnsi="Georgia" w:cs="Times New Roman"/>
          <w:color w:val="000000"/>
          <w:sz w:val="36"/>
          <w:szCs w:val="21"/>
        </w:rPr>
        <w:t xml:space="preserve">a </w:t>
      </w:r>
      <w:r w:rsidR="002D11E5">
        <w:rPr>
          <w:rFonts w:ascii="Georgia" w:eastAsia="Times New Roman" w:hAnsi="Georgia" w:cs="Times New Roman"/>
          <w:color w:val="000000"/>
          <w:sz w:val="36"/>
          <w:szCs w:val="21"/>
        </w:rPr>
        <w:t>competitive market.</w:t>
      </w:r>
    </w:p>
    <w:p w:rsidR="004060E3" w:rsidRPr="002D11E5" w:rsidRDefault="004060E3" w:rsidP="004060E3">
      <w:pPr>
        <w:spacing w:after="100" w:afterAutospacing="1"/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30"/>
        </w:rPr>
        <w:t>The market has spoken</w:t>
      </w:r>
      <w:r w:rsidR="00995500">
        <w:rPr>
          <w:rFonts w:ascii="Georgia" w:eastAsia="Times New Roman" w:hAnsi="Georgia" w:cs="Times New Roman"/>
          <w:color w:val="000000"/>
          <w:sz w:val="36"/>
          <w:szCs w:val="30"/>
        </w:rPr>
        <w:t>, but politicians aren’t listening.</w:t>
      </w:r>
    </w:p>
    <w:p w:rsidR="002D11E5" w:rsidRDefault="002D11E5" w:rsidP="002D11E5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Constellation will have the support of President Biden,</w:t>
      </w:r>
    </w:p>
    <w:p w:rsidR="002D11E5" w:rsidRDefault="002D11E5" w:rsidP="002D11E5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Governor Shapiro, labor, and the legislature for another bailout.</w:t>
      </w:r>
    </w:p>
    <w:p w:rsidR="002D11E5" w:rsidRPr="002D11E5" w:rsidRDefault="002D11E5" w:rsidP="002D11E5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5F3017" w:rsidRPr="00214D89" w:rsidRDefault="004060E3" w:rsidP="00214D89">
      <w:pPr>
        <w:spacing w:after="100" w:afterAutospacing="1"/>
        <w:rPr>
          <w:rFonts w:ascii="Georgia" w:eastAsia="Times New Roman" w:hAnsi="Georgia" w:cs="Times New Roman"/>
          <w:color w:val="000000"/>
          <w:sz w:val="36"/>
          <w:szCs w:val="30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The proposed restart of the Three Mile Island 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 xml:space="preserve">Unit-1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will require at least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8C4710">
        <w:rPr>
          <w:rFonts w:ascii="Georgia" w:eastAsia="Times New Roman" w:hAnsi="Georgia" w:cs="Times New Roman"/>
          <w:color w:val="000000"/>
          <w:sz w:val="36"/>
          <w:szCs w:val="21"/>
        </w:rPr>
        <w:t xml:space="preserve">a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$1.8 billion bailout, and a long-term power purchase agreement.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(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Palisades began operating in 1971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;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805 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mw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.)</w:t>
      </w:r>
    </w:p>
    <w:p w:rsidR="004060E3" w:rsidRDefault="00995500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This would mark the fourth bailout for Three Mile Island.</w:t>
      </w:r>
    </w:p>
    <w:p w:rsidR="008C4710" w:rsidRDefault="008C4710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Default="00FF5A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Nuclear b</w:t>
      </w:r>
      <w:r w:rsidR="005F3017">
        <w:rPr>
          <w:rFonts w:ascii="Georgia" w:eastAsia="Times New Roman" w:hAnsi="Georgia" w:cs="Times New Roman"/>
          <w:color w:val="000000"/>
          <w:sz w:val="36"/>
          <w:szCs w:val="21"/>
        </w:rPr>
        <w:t>ailouts are expensive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 xml:space="preserve"> and have two constant threads: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Nuclear </w:t>
      </w:r>
      <w:r w:rsidR="008C4710">
        <w:rPr>
          <w:rFonts w:ascii="Georgia" w:eastAsia="Times New Roman" w:hAnsi="Georgia" w:cs="Times New Roman"/>
          <w:color w:val="000000"/>
          <w:sz w:val="36"/>
          <w:szCs w:val="21"/>
        </w:rPr>
        <w:t xml:space="preserve">power 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>c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>a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>n’t compete</w:t>
      </w:r>
      <w:r w:rsidR="002D11E5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231803">
        <w:rPr>
          <w:rFonts w:ascii="Georgia" w:eastAsia="Times New Roman" w:hAnsi="Georgia" w:cs="Times New Roman"/>
          <w:color w:val="000000"/>
          <w:sz w:val="36"/>
          <w:szCs w:val="21"/>
        </w:rPr>
        <w:t>i</w:t>
      </w:r>
      <w:r w:rsidR="002D11E5">
        <w:rPr>
          <w:rFonts w:ascii="Georgia" w:eastAsia="Times New Roman" w:hAnsi="Georgia" w:cs="Times New Roman"/>
          <w:color w:val="000000"/>
          <w:sz w:val="36"/>
          <w:szCs w:val="21"/>
        </w:rPr>
        <w:t>n the market place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>, and rate payers g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>e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 xml:space="preserve">t the bill and higher electric prices. </w:t>
      </w:r>
    </w:p>
    <w:p w:rsidR="00FF5A25" w:rsidRDefault="00FF5A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FF5A25" w:rsidRDefault="00FF5A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214D89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lastRenderedPageBreak/>
        <w:t>Bailout,</w:t>
      </w:r>
      <w:r w:rsidR="005F3017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>#1:</w:t>
      </w:r>
      <w:r w:rsidR="00214D89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TMI-2 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>experienced a core melt accident</w:t>
      </w:r>
    </w:p>
    <w:p w:rsidR="00A473AE" w:rsidRDefault="00214D89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a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fter 90 days of operation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. R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ate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payers and tax</w:t>
      </w:r>
      <w:r w:rsidR="001F0908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payers </w:t>
      </w:r>
    </w:p>
    <w:p w:rsidR="00FF5A25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came to the rescue. </w:t>
      </w:r>
    </w:p>
    <w:p w:rsidR="00FF5A25" w:rsidRDefault="00FF5A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3F178D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TMI-2 received $987 million to defuel the melted core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420B8D" w:rsidRDefault="001A2711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u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nder a plan </w:t>
      </w:r>
      <w:r w:rsidR="00420B8D">
        <w:rPr>
          <w:rFonts w:ascii="Georgia" w:eastAsia="Times New Roman" w:hAnsi="Georgia" w:cs="Times New Roman"/>
          <w:color w:val="000000"/>
          <w:sz w:val="36"/>
          <w:szCs w:val="21"/>
        </w:rPr>
        <w:t xml:space="preserve">coordinated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by former Gov</w:t>
      </w:r>
      <w:r w:rsidR="00231803">
        <w:rPr>
          <w:rFonts w:ascii="Georgia" w:eastAsia="Times New Roman" w:hAnsi="Georgia" w:cs="Times New Roman"/>
          <w:color w:val="000000"/>
          <w:sz w:val="36"/>
          <w:szCs w:val="21"/>
        </w:rPr>
        <w:t>ernor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Dick Thornburgh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>.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We protected TMI from bankruptcy.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 xml:space="preserve"> Most of the fuel was removed, but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Unit-2 remains a high-level</w:t>
      </w:r>
      <w:r w:rsidR="003F178D">
        <w:rPr>
          <w:rFonts w:ascii="Georgia" w:eastAsia="Times New Roman" w:hAnsi="Georgia" w:cs="Times New Roman"/>
          <w:color w:val="000000"/>
          <w:sz w:val="36"/>
          <w:szCs w:val="21"/>
        </w:rPr>
        <w:t xml:space="preserve">,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radioactive waste site.</w:t>
      </w:r>
    </w:p>
    <w:p w:rsidR="001A2711" w:rsidRPr="003104AF" w:rsidRDefault="001A2711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How did </w:t>
      </w:r>
      <w:r w:rsidR="008C4710">
        <w:rPr>
          <w:rFonts w:ascii="Georgia" w:eastAsia="Times New Roman" w:hAnsi="Georgia" w:cs="Times New Roman"/>
          <w:color w:val="000000"/>
          <w:sz w:val="36"/>
          <w:szCs w:val="21"/>
        </w:rPr>
        <w:t>TMI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show their gratitude? 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TMI-2 pays no taxes, reduced their insurance coverage, and eliminated their emergency p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lan.</w:t>
      </w:r>
    </w:p>
    <w:p w:rsidR="004060E3" w:rsidRPr="00F666FE" w:rsidRDefault="004060E3" w:rsidP="004060E3">
      <w:pPr>
        <w:ind w:firstLine="720"/>
        <w:rPr>
          <w:rFonts w:ascii="Georgia" w:eastAsia="Times New Roman" w:hAnsi="Georgia" w:cs="Times New Roman"/>
          <w:color w:val="000000" w:themeColor="text1"/>
          <w:sz w:val="36"/>
          <w:szCs w:val="21"/>
        </w:rPr>
      </w:pPr>
    </w:p>
    <w:p w:rsidR="008C4710" w:rsidRDefault="00420B8D" w:rsidP="004060E3">
      <w:pPr>
        <w:rPr>
          <w:rFonts w:ascii="Georgia" w:eastAsia="Times New Roman" w:hAnsi="Georgia" w:cs="Times New Roman"/>
          <w:color w:val="000000" w:themeColor="text1"/>
          <w:sz w:val="36"/>
          <w:szCs w:val="21"/>
        </w:rPr>
      </w:pPr>
      <w:r>
        <w:rPr>
          <w:rFonts w:ascii="Georgia" w:eastAsia="Times New Roman" w:hAnsi="Georgia" w:cs="Times New Roman"/>
          <w:color w:val="000000" w:themeColor="text1"/>
          <w:sz w:val="36"/>
          <w:szCs w:val="21"/>
        </w:rPr>
        <w:t xml:space="preserve">Alternative: </w:t>
      </w:r>
      <w:r w:rsidR="004060E3" w:rsidRPr="00F666FE">
        <w:rPr>
          <w:rFonts w:ascii="Georgia" w:eastAsia="Times New Roman" w:hAnsi="Georgia" w:cs="Times New Roman"/>
          <w:color w:val="000000" w:themeColor="text1"/>
          <w:sz w:val="36"/>
          <w:szCs w:val="21"/>
        </w:rPr>
        <w:t xml:space="preserve">The Solana Generating Station </w:t>
      </w:r>
      <w:r w:rsidR="00D4781F">
        <w:rPr>
          <w:rFonts w:ascii="Georgia" w:eastAsia="Times New Roman" w:hAnsi="Georgia" w:cs="Times New Roman"/>
          <w:color w:val="000000" w:themeColor="text1"/>
          <w:sz w:val="36"/>
          <w:szCs w:val="21"/>
        </w:rPr>
        <w:t>in Arizona</w:t>
      </w:r>
      <w:r w:rsidR="001A2711">
        <w:rPr>
          <w:rFonts w:ascii="Georgia" w:eastAsia="Times New Roman" w:hAnsi="Georgia" w:cs="Times New Roman"/>
          <w:color w:val="000000" w:themeColor="text1"/>
          <w:sz w:val="36"/>
          <w:szCs w:val="21"/>
        </w:rPr>
        <w:t xml:space="preserve"> </w:t>
      </w:r>
      <w:r w:rsidR="004060E3" w:rsidRPr="00F666FE">
        <w:rPr>
          <w:rFonts w:ascii="Georgia" w:eastAsia="Times New Roman" w:hAnsi="Georgia" w:cs="Times New Roman"/>
          <w:color w:val="000000" w:themeColor="text1"/>
          <w:sz w:val="36"/>
          <w:szCs w:val="21"/>
        </w:rPr>
        <w:t>completed in 2013 can produce up to 280 </w:t>
      </w:r>
      <w:hyperlink r:id="rId11" w:tooltip="Megawatts" w:history="1">
        <w:r w:rsidR="004060E3" w:rsidRPr="00F666FE">
          <w:rPr>
            <w:rStyle w:val="Hyperlink"/>
            <w:rFonts w:ascii="Georgia" w:eastAsia="Times New Roman" w:hAnsi="Georgia" w:cs="Times New Roman"/>
            <w:color w:val="000000" w:themeColor="text1"/>
            <w:sz w:val="36"/>
            <w:szCs w:val="21"/>
            <w:u w:val="none"/>
          </w:rPr>
          <w:t>megawatts</w:t>
        </w:r>
      </w:hyperlink>
      <w:r w:rsidR="004060E3" w:rsidRPr="00F666FE">
        <w:rPr>
          <w:rFonts w:ascii="Georgia" w:eastAsia="Times New Roman" w:hAnsi="Georgia" w:cs="Times New Roman"/>
          <w:color w:val="000000" w:themeColor="text1"/>
          <w:sz w:val="36"/>
          <w:szCs w:val="21"/>
        </w:rPr>
        <w:t xml:space="preserve"> and supply 55,000 homes. </w:t>
      </w:r>
    </w:p>
    <w:p w:rsidR="004060E3" w:rsidRPr="00F666FE" w:rsidRDefault="004060E3" w:rsidP="004060E3">
      <w:pPr>
        <w:rPr>
          <w:rFonts w:ascii="Georgia" w:eastAsia="Times New Roman" w:hAnsi="Georgia" w:cs="Times New Roman"/>
          <w:color w:val="000000" w:themeColor="text1"/>
          <w:sz w:val="36"/>
          <w:szCs w:val="21"/>
        </w:rPr>
      </w:pPr>
      <w:r w:rsidRPr="00F666FE">
        <w:rPr>
          <w:rFonts w:ascii="Georgia" w:eastAsia="Times New Roman" w:hAnsi="Georgia" w:cs="Times New Roman"/>
          <w:color w:val="000000" w:themeColor="text1"/>
          <w:sz w:val="36"/>
          <w:szCs w:val="21"/>
        </w:rPr>
        <w:t>The Department of Energy sponsored a $967 million loan guarantee.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A473AE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>Bailout #2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: In 1995 the Pennsylvania Supreme Court reversed</w:t>
      </w:r>
    </w:p>
    <w:p w:rsidR="00A473AE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a lower court’s decision, and allowed GPU to charge rate payers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for the cleanup of the TMI-2 accident. Yes, we got the cleanup bill, for a plant that operated for 90 days.</w:t>
      </w:r>
      <w:r w:rsidR="00214D89">
        <w:rPr>
          <w:rFonts w:ascii="Georgia" w:eastAsia="Times New Roman" w:hAnsi="Georgia" w:cs="Times New Roman"/>
          <w:color w:val="000000"/>
          <w:sz w:val="36"/>
          <w:szCs w:val="21"/>
        </w:rPr>
        <w:t xml:space="preserve"> The plant remains a</w:t>
      </w:r>
      <w:r w:rsidR="00A473AE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3F178D">
        <w:rPr>
          <w:rFonts w:ascii="Georgia" w:eastAsia="Times New Roman" w:hAnsi="Georgia" w:cs="Times New Roman"/>
          <w:color w:val="000000"/>
          <w:sz w:val="36"/>
          <w:szCs w:val="21"/>
        </w:rPr>
        <w:t xml:space="preserve">high-level </w:t>
      </w:r>
      <w:r w:rsidR="00A473AE">
        <w:rPr>
          <w:rFonts w:ascii="Georgia" w:eastAsia="Times New Roman" w:hAnsi="Georgia" w:cs="Times New Roman"/>
          <w:color w:val="000000"/>
          <w:sz w:val="36"/>
          <w:szCs w:val="21"/>
        </w:rPr>
        <w:t xml:space="preserve">radioactive </w:t>
      </w:r>
      <w:r w:rsidR="003F178D">
        <w:rPr>
          <w:rFonts w:ascii="Georgia" w:eastAsia="Times New Roman" w:hAnsi="Georgia" w:cs="Times New Roman"/>
          <w:color w:val="000000"/>
          <w:sz w:val="36"/>
          <w:szCs w:val="21"/>
        </w:rPr>
        <w:t>waste site.</w:t>
      </w: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D4781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In case you had forgotten, the nuclear industry failed to establish decommissioning funds for an accident they promised </w:t>
      </w:r>
      <w:r w:rsidR="00A473AE">
        <w:rPr>
          <w:rFonts w:ascii="Georgia" w:eastAsia="Times New Roman" w:hAnsi="Georgia" w:cs="Times New Roman"/>
          <w:color w:val="000000"/>
          <w:sz w:val="36"/>
          <w:szCs w:val="21"/>
        </w:rPr>
        <w:t>c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ould not happen</w:t>
      </w:r>
      <w:r w:rsidR="00214D89">
        <w:rPr>
          <w:rFonts w:ascii="Georgia" w:eastAsia="Times New Roman" w:hAnsi="Georgia" w:cs="Times New Roman"/>
          <w:color w:val="000000"/>
          <w:sz w:val="36"/>
          <w:szCs w:val="21"/>
        </w:rPr>
        <w:t xml:space="preserve">.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The current cost to decommission TMI-2 – which will be totally underwritten by rate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payers – was determined by the </w:t>
      </w:r>
    </w:p>
    <w:p w:rsidR="00214D89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Nuclear Regulatory Commission to be $1.27 billion in </w:t>
      </w:r>
      <w:r w:rsidR="00214D89">
        <w:rPr>
          <w:rFonts w:ascii="Georgia" w:eastAsia="Times New Roman" w:hAnsi="Georgia" w:cs="Times New Roman"/>
          <w:color w:val="000000"/>
          <w:sz w:val="36"/>
          <w:szCs w:val="21"/>
        </w:rPr>
        <w:t>2018.</w:t>
      </w:r>
    </w:p>
    <w:p w:rsidR="00A473AE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TMI-2 </w:t>
      </w:r>
      <w:r w:rsidR="00A473AE">
        <w:rPr>
          <w:rFonts w:ascii="Georgia" w:eastAsia="Times New Roman" w:hAnsi="Georgia" w:cs="Times New Roman"/>
          <w:color w:val="000000"/>
          <w:sz w:val="36"/>
          <w:szCs w:val="21"/>
        </w:rPr>
        <w:t xml:space="preserve">now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plans to 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>“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pause</w:t>
      </w:r>
      <w:r w:rsidR="001A2711">
        <w:rPr>
          <w:rFonts w:ascii="Georgia" w:eastAsia="Times New Roman" w:hAnsi="Georgia" w:cs="Times New Roman"/>
          <w:color w:val="000000"/>
          <w:sz w:val="36"/>
          <w:szCs w:val="21"/>
        </w:rPr>
        <w:t>”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the clean-up at TMI-2 due to </w:t>
      </w:r>
    </w:p>
    <w:p w:rsidR="004060E3" w:rsidRDefault="00775B0D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a l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ack of funds.</w:t>
      </w:r>
      <w:r w:rsidR="004060E3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4060E3" w:rsidRDefault="004060E3" w:rsidP="004060E3">
      <w:pPr>
        <w:rPr>
          <w:rFonts w:ascii="Georgia" w:eastAsiaTheme="minorEastAsia" w:hAnsi="Georgia" w:cs="Helvetica"/>
          <w:color w:val="1F1F1F"/>
          <w:sz w:val="36"/>
          <w:szCs w:val="36"/>
        </w:rPr>
      </w:pPr>
    </w:p>
    <w:p w:rsidR="00214D89" w:rsidRDefault="00214D89" w:rsidP="004060E3">
      <w:pPr>
        <w:rPr>
          <w:rFonts w:ascii="Georgia" w:eastAsiaTheme="minorEastAsia" w:hAnsi="Georgia" w:cs="Helvetica"/>
          <w:color w:val="1F1F1F"/>
          <w:sz w:val="36"/>
          <w:szCs w:val="36"/>
        </w:rPr>
      </w:pPr>
    </w:p>
    <w:p w:rsidR="00214D89" w:rsidRDefault="00214D89" w:rsidP="004060E3">
      <w:pPr>
        <w:rPr>
          <w:rFonts w:ascii="Georgia" w:eastAsiaTheme="minorEastAsia" w:hAnsi="Georgia" w:cs="Helvetica"/>
          <w:color w:val="1F1F1F"/>
          <w:sz w:val="36"/>
          <w:szCs w:val="36"/>
        </w:rPr>
      </w:pPr>
    </w:p>
    <w:p w:rsidR="00650E5C" w:rsidRDefault="00650E5C" w:rsidP="004060E3">
      <w:pPr>
        <w:rPr>
          <w:rFonts w:ascii="Georgia" w:eastAsiaTheme="minorEastAsia" w:hAnsi="Georgia" w:cs="Helvetica"/>
          <w:color w:val="1F1F1F"/>
          <w:sz w:val="36"/>
          <w:szCs w:val="36"/>
        </w:rPr>
      </w:pPr>
      <w:r>
        <w:rPr>
          <w:rFonts w:ascii="Georgia" w:eastAsiaTheme="minorEastAsia" w:hAnsi="Georgia" w:cs="Helvetica"/>
          <w:color w:val="1F1F1F"/>
          <w:sz w:val="36"/>
          <w:szCs w:val="36"/>
        </w:rPr>
        <w:t>T</w:t>
      </w:r>
      <w:r w:rsidR="00775B0D">
        <w:rPr>
          <w:rFonts w:ascii="Georgia" w:eastAsiaTheme="minorEastAsia" w:hAnsi="Georgia" w:cs="Helvetica"/>
          <w:color w:val="1F1F1F"/>
          <w:sz w:val="36"/>
          <w:szCs w:val="36"/>
        </w:rPr>
        <w:t xml:space="preserve">he cost to </w:t>
      </w:r>
      <w:r>
        <w:rPr>
          <w:rFonts w:ascii="Georgia" w:eastAsiaTheme="minorEastAsia" w:hAnsi="Georgia" w:cs="Helvetica"/>
          <w:color w:val="1F1F1F"/>
          <w:sz w:val="36"/>
          <w:szCs w:val="36"/>
        </w:rPr>
        <w:t xml:space="preserve">defuel TMI-2 – </w:t>
      </w:r>
      <w:r w:rsidR="00083874">
        <w:rPr>
          <w:rFonts w:ascii="Georgia" w:eastAsiaTheme="minorEastAsia" w:hAnsi="Georgia" w:cs="Helvetica"/>
          <w:color w:val="1F1F1F"/>
          <w:sz w:val="36"/>
          <w:szCs w:val="36"/>
        </w:rPr>
        <w:t xml:space="preserve">and </w:t>
      </w:r>
      <w:r>
        <w:rPr>
          <w:rFonts w:ascii="Georgia" w:eastAsiaTheme="minorEastAsia" w:hAnsi="Georgia" w:cs="Helvetica"/>
          <w:color w:val="1F1F1F"/>
          <w:sz w:val="36"/>
          <w:szCs w:val="36"/>
        </w:rPr>
        <w:t xml:space="preserve">potentially clean up the site – has </w:t>
      </w:r>
      <w:r w:rsidR="00775B0D">
        <w:rPr>
          <w:rFonts w:ascii="Georgia" w:eastAsiaTheme="minorEastAsia" w:hAnsi="Georgia" w:cs="Helvetica"/>
          <w:color w:val="1F1F1F"/>
          <w:sz w:val="36"/>
          <w:szCs w:val="36"/>
        </w:rPr>
        <w:t>c</w:t>
      </w:r>
      <w:r>
        <w:rPr>
          <w:rFonts w:ascii="Georgia" w:eastAsiaTheme="minorEastAsia" w:hAnsi="Georgia" w:cs="Helvetica"/>
          <w:color w:val="1F1F1F"/>
          <w:sz w:val="36"/>
          <w:szCs w:val="36"/>
        </w:rPr>
        <w:t xml:space="preserve">ost </w:t>
      </w:r>
      <w:r w:rsidR="00083874">
        <w:rPr>
          <w:rFonts w:ascii="Georgia" w:eastAsiaTheme="minorEastAsia" w:hAnsi="Georgia" w:cs="Helvetica"/>
          <w:color w:val="1F1F1F"/>
          <w:sz w:val="36"/>
          <w:szCs w:val="36"/>
        </w:rPr>
        <w:t>rate payers and tax</w:t>
      </w:r>
      <w:r w:rsidR="001F0908">
        <w:rPr>
          <w:rFonts w:ascii="Georgia" w:eastAsiaTheme="minorEastAsia" w:hAnsi="Georgia" w:cs="Helvetica"/>
          <w:color w:val="1F1F1F"/>
          <w:sz w:val="36"/>
          <w:szCs w:val="36"/>
        </w:rPr>
        <w:t xml:space="preserve"> </w:t>
      </w:r>
      <w:r w:rsidR="00083874">
        <w:rPr>
          <w:rFonts w:ascii="Georgia" w:eastAsiaTheme="minorEastAsia" w:hAnsi="Georgia" w:cs="Helvetica"/>
          <w:color w:val="1F1F1F"/>
          <w:sz w:val="36"/>
          <w:szCs w:val="36"/>
        </w:rPr>
        <w:t>payers</w:t>
      </w:r>
      <w:r w:rsidR="00420B8D">
        <w:rPr>
          <w:rFonts w:ascii="Georgia" w:eastAsiaTheme="minorEastAsia" w:hAnsi="Georgia" w:cs="Helvetica"/>
          <w:color w:val="1F1F1F"/>
          <w:sz w:val="36"/>
          <w:szCs w:val="36"/>
        </w:rPr>
        <w:t xml:space="preserve"> </w:t>
      </w:r>
      <w:r>
        <w:rPr>
          <w:rFonts w:ascii="Georgia" w:eastAsiaTheme="minorEastAsia" w:hAnsi="Georgia" w:cs="Helvetica"/>
          <w:color w:val="1F1F1F"/>
          <w:sz w:val="36"/>
          <w:szCs w:val="36"/>
        </w:rPr>
        <w:t>$2.357</w:t>
      </w:r>
      <w:r w:rsidR="001F0908">
        <w:rPr>
          <w:rFonts w:ascii="Georgia" w:eastAsiaTheme="minorEastAsia" w:hAnsi="Georgia" w:cs="Helvetica"/>
          <w:color w:val="1F1F1F"/>
          <w:sz w:val="36"/>
          <w:szCs w:val="36"/>
        </w:rPr>
        <w:t xml:space="preserve"> </w:t>
      </w:r>
      <w:r>
        <w:rPr>
          <w:rFonts w:ascii="Georgia" w:eastAsiaTheme="minorEastAsia" w:hAnsi="Georgia" w:cs="Helvetica"/>
          <w:color w:val="1F1F1F"/>
          <w:sz w:val="36"/>
          <w:szCs w:val="36"/>
        </w:rPr>
        <w:t xml:space="preserve">billion </w:t>
      </w:r>
      <w:r w:rsidR="00083874">
        <w:rPr>
          <w:rFonts w:ascii="Georgia" w:eastAsiaTheme="minorEastAsia" w:hAnsi="Georgia" w:cs="Helvetica"/>
          <w:color w:val="1F1F1F"/>
          <w:sz w:val="36"/>
          <w:szCs w:val="36"/>
        </w:rPr>
        <w:t xml:space="preserve">or $28,188.88 million </w:t>
      </w:r>
      <w:r w:rsidR="00C60B8B">
        <w:rPr>
          <w:rFonts w:ascii="Georgia" w:eastAsiaTheme="minorEastAsia" w:hAnsi="Georgia" w:cs="Helvetica"/>
          <w:color w:val="1F1F1F"/>
          <w:sz w:val="36"/>
          <w:szCs w:val="36"/>
        </w:rPr>
        <w:t>for each day the reactor operated.</w:t>
      </w:r>
    </w:p>
    <w:p w:rsidR="00D4781F" w:rsidRDefault="00D4781F" w:rsidP="004060E3">
      <w:pPr>
        <w:rPr>
          <w:rFonts w:ascii="Georgia" w:eastAsiaTheme="minorEastAsia" w:hAnsi="Georgia" w:cs="Helvetica"/>
          <w:color w:val="1F1F1F"/>
          <w:sz w:val="36"/>
          <w:szCs w:val="36"/>
        </w:rPr>
      </w:pPr>
    </w:p>
    <w:p w:rsidR="004060E3" w:rsidRPr="00FF7D5F" w:rsidRDefault="00214D89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Theme="minorEastAsia" w:hAnsi="Georgia" w:cs="Helvetica"/>
          <w:color w:val="1F1F1F"/>
          <w:sz w:val="36"/>
          <w:szCs w:val="36"/>
        </w:rPr>
        <w:t xml:space="preserve">Alternative: </w:t>
      </w:r>
      <w:r w:rsidR="004060E3" w:rsidRPr="003104AF">
        <w:rPr>
          <w:rFonts w:ascii="Georgia" w:eastAsiaTheme="minorEastAsia" w:hAnsi="Georgia" w:cs="Helvetica"/>
          <w:color w:val="1F1F1F"/>
          <w:sz w:val="36"/>
          <w:szCs w:val="36"/>
        </w:rPr>
        <w:t>In December 2010, the Department of Energy issued a $1.3 billion partial loan guarantee under the Financial Institution Partnership Program to finance Shepherds Flat, an 845-</w:t>
      </w:r>
      <w:r w:rsidR="00FF5A25">
        <w:rPr>
          <w:rFonts w:ascii="Georgia" w:eastAsiaTheme="minorEastAsia" w:hAnsi="Georgia" w:cs="Helvetica"/>
          <w:color w:val="1F1F1F"/>
          <w:sz w:val="36"/>
          <w:szCs w:val="36"/>
        </w:rPr>
        <w:t>mw</w:t>
      </w:r>
      <w:r w:rsidR="004060E3" w:rsidRPr="003104AF">
        <w:rPr>
          <w:rFonts w:ascii="Georgia" w:eastAsiaTheme="minorEastAsia" w:hAnsi="Georgia" w:cs="Helvetica"/>
          <w:color w:val="1F1F1F"/>
          <w:sz w:val="36"/>
          <w:szCs w:val="36"/>
        </w:rPr>
        <w:t xml:space="preserve"> wind power generation project located in eastern Oregon. It reached full commercial operations in November 2012.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>Bailout,</w:t>
      </w:r>
      <w:r w:rsidR="00FF5A25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 w:cs="Times New Roman"/>
          <w:b/>
          <w:bCs/>
          <w:color w:val="000000"/>
          <w:sz w:val="36"/>
          <w:szCs w:val="21"/>
        </w:rPr>
        <w:t>#3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: In 1996 the Pennsylvania Legislature passed the Electricity Customer Choice and Competition Act. The law restructured the electric industry, separating the generation of electricity from its distribution and transmission</w:t>
      </w:r>
      <w:r w:rsidR="00C905D2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A473AE" w:rsidRDefault="00645802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U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tilities </w:t>
      </w:r>
      <w:r w:rsidR="00C905D2">
        <w:rPr>
          <w:rFonts w:ascii="Georgia" w:eastAsia="Times New Roman" w:hAnsi="Georgia" w:cs="Times New Roman"/>
          <w:color w:val="000000"/>
          <w:sz w:val="36"/>
          <w:szCs w:val="21"/>
        </w:rPr>
        <w:t>claimed they were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saddled with </w:t>
      </w:r>
      <w:r w:rsidR="00775B0D">
        <w:rPr>
          <w:rFonts w:ascii="Georgia" w:eastAsia="Times New Roman" w:hAnsi="Georgia" w:cs="Times New Roman"/>
          <w:color w:val="000000"/>
          <w:sz w:val="36"/>
          <w:szCs w:val="21"/>
        </w:rPr>
        <w:t xml:space="preserve">“stranded costs” from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nuclear power plants due to 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 xml:space="preserve">their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cost overruns. </w:t>
      </w:r>
      <w:r w:rsidR="001668FD">
        <w:rPr>
          <w:rFonts w:ascii="Georgia" w:eastAsia="Times New Roman" w:hAnsi="Georgia" w:cs="Times New Roman"/>
          <w:color w:val="000000"/>
          <w:sz w:val="36"/>
          <w:szCs w:val="21"/>
        </w:rPr>
        <w:t>Limerick</w:t>
      </w:r>
      <w:r w:rsidR="002A3FBB">
        <w:rPr>
          <w:rFonts w:ascii="Georgia" w:eastAsia="Times New Roman" w:hAnsi="Georgia" w:cs="Times New Roman"/>
          <w:color w:val="000000"/>
          <w:sz w:val="36"/>
          <w:szCs w:val="21"/>
        </w:rPr>
        <w:t>-1</w:t>
      </w:r>
      <w:r w:rsidR="001668FD">
        <w:rPr>
          <w:rFonts w:ascii="Georgia" w:eastAsia="Times New Roman" w:hAnsi="Georgia" w:cs="Times New Roman"/>
          <w:color w:val="000000"/>
          <w:sz w:val="36"/>
          <w:szCs w:val="21"/>
        </w:rPr>
        <w:t>went</w:t>
      </w:r>
    </w:p>
    <w:p w:rsidR="00645802" w:rsidRDefault="001668FD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from </w:t>
      </w:r>
      <w:r w:rsidR="00F021B2">
        <w:rPr>
          <w:rFonts w:ascii="Georgia" w:eastAsia="Times New Roman" w:hAnsi="Georgia" w:cs="Times New Roman"/>
          <w:color w:val="000000"/>
          <w:sz w:val="36"/>
          <w:szCs w:val="21"/>
        </w:rPr>
        <w:t xml:space="preserve">an estimated </w:t>
      </w:r>
      <w:r w:rsidR="00781157">
        <w:rPr>
          <w:rFonts w:ascii="Georgia" w:eastAsia="Times New Roman" w:hAnsi="Georgia" w:cs="Times New Roman"/>
          <w:color w:val="000000"/>
          <w:sz w:val="36"/>
          <w:szCs w:val="21"/>
        </w:rPr>
        <w:t xml:space="preserve">cost </w:t>
      </w:r>
      <w:r w:rsidR="00F021B2">
        <w:rPr>
          <w:rFonts w:ascii="Georgia" w:eastAsia="Times New Roman" w:hAnsi="Georgia" w:cs="Times New Roman"/>
          <w:color w:val="000000"/>
          <w:sz w:val="36"/>
          <w:szCs w:val="21"/>
        </w:rPr>
        <w:t>of $1.7</w:t>
      </w:r>
      <w:r w:rsidR="0028662F">
        <w:rPr>
          <w:rFonts w:ascii="Georgia" w:eastAsia="Times New Roman" w:hAnsi="Georgia" w:cs="Times New Roman"/>
          <w:color w:val="000000"/>
          <w:sz w:val="36"/>
          <w:szCs w:val="21"/>
        </w:rPr>
        <w:t xml:space="preserve"> billion in 1984 </w:t>
      </w:r>
      <w:r w:rsidR="00781157">
        <w:rPr>
          <w:rFonts w:ascii="Georgia" w:eastAsia="Times New Roman" w:hAnsi="Georgia" w:cs="Times New Roman"/>
          <w:color w:val="000000"/>
          <w:sz w:val="36"/>
          <w:szCs w:val="21"/>
        </w:rPr>
        <w:t>to $7.246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billion.</w:t>
      </w:r>
      <w:r w:rsidR="00781157">
        <w:rPr>
          <w:rFonts w:ascii="Georgia" w:eastAsia="Times New Roman" w:hAnsi="Georgia" w:cs="Times New Roman"/>
          <w:color w:val="000000"/>
          <w:sz w:val="36"/>
          <w:szCs w:val="21"/>
        </w:rPr>
        <w:t xml:space="preserve"> Limerick</w:t>
      </w:r>
      <w:r w:rsidR="002A3FBB">
        <w:rPr>
          <w:rFonts w:ascii="Georgia" w:eastAsia="Times New Roman" w:hAnsi="Georgia" w:cs="Times New Roman"/>
          <w:color w:val="000000"/>
          <w:sz w:val="36"/>
          <w:szCs w:val="21"/>
        </w:rPr>
        <w:t>-</w:t>
      </w:r>
      <w:r w:rsidR="00781157">
        <w:rPr>
          <w:rFonts w:ascii="Georgia" w:eastAsia="Times New Roman" w:hAnsi="Georgia" w:cs="Times New Roman"/>
          <w:color w:val="000000"/>
          <w:sz w:val="36"/>
          <w:szCs w:val="21"/>
        </w:rPr>
        <w:t>2 cost 7.</w:t>
      </w:r>
      <w:r w:rsidR="00A473AE">
        <w:rPr>
          <w:rFonts w:ascii="Georgia" w:eastAsia="Times New Roman" w:hAnsi="Georgia" w:cs="Times New Roman"/>
          <w:color w:val="000000"/>
          <w:sz w:val="36"/>
          <w:szCs w:val="21"/>
        </w:rPr>
        <w:t>5</w:t>
      </w:r>
      <w:r w:rsidR="00781157">
        <w:rPr>
          <w:rFonts w:ascii="Georgia" w:eastAsia="Times New Roman" w:hAnsi="Georgia" w:cs="Times New Roman"/>
          <w:color w:val="000000"/>
          <w:sz w:val="36"/>
          <w:szCs w:val="21"/>
        </w:rPr>
        <w:t xml:space="preserve"> times more that the initial estimate of $382 million. The final cost was $2.9 billion.</w:t>
      </w:r>
    </w:p>
    <w:p w:rsidR="005B18A8" w:rsidRDefault="005B18A8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5B18A8" w:rsidRDefault="005B18A8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Nuclear utilities received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$9 billion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in the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deregulation bailout that took consumers a decade to pay off. Keep in mind, these payments were meant to help nuclear power generators transition to competitive markets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. </w:t>
      </w:r>
    </w:p>
    <w:p w:rsidR="005B18A8" w:rsidRPr="003104AF" w:rsidRDefault="005B18A8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645802" w:rsidRDefault="00EF3509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The construction of </w:t>
      </w:r>
      <w:r w:rsidR="00645802">
        <w:rPr>
          <w:rFonts w:ascii="Georgia" w:eastAsia="Times New Roman" w:hAnsi="Georgia" w:cs="Times New Roman"/>
          <w:color w:val="000000"/>
          <w:sz w:val="36"/>
          <w:szCs w:val="21"/>
        </w:rPr>
        <w:t xml:space="preserve">TMI-1 and TMI-2 were underwritten by rate payers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at a cost of</w:t>
      </w:r>
      <w:r w:rsidR="00645802">
        <w:rPr>
          <w:rFonts w:ascii="Georgia" w:eastAsia="Times New Roman" w:hAnsi="Georgia" w:cs="Times New Roman"/>
          <w:color w:val="000000"/>
          <w:sz w:val="36"/>
          <w:szCs w:val="21"/>
        </w:rPr>
        <w:t xml:space="preserve"> $1.1 billion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. </w:t>
      </w:r>
      <w:r w:rsidR="00645802">
        <w:rPr>
          <w:rFonts w:ascii="Georgia" w:eastAsia="Times New Roman" w:hAnsi="Georgia" w:cs="Times New Roman"/>
          <w:color w:val="000000"/>
          <w:sz w:val="36"/>
          <w:szCs w:val="21"/>
        </w:rPr>
        <w:t>The first two bailouts for TMI-2 cost rate payers $2.257 billion.</w:t>
      </w:r>
    </w:p>
    <w:p w:rsidR="00EF3509" w:rsidRDefault="00EF3509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645802" w:rsidRDefault="00645802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When you factor the cost rate payers paid to bail out TMI-2,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and build both units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>, the bill</w:t>
      </w:r>
      <w:r w:rsidR="00214D89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is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$3.357 billion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>.</w:t>
      </w:r>
    </w:p>
    <w:p w:rsidR="00EF3509" w:rsidRDefault="00EF3509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5B18A8" w:rsidRDefault="00EF3509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lastRenderedPageBreak/>
        <w:t>What did we get for the</w:t>
      </w:r>
      <w:r w:rsidR="005B18A8">
        <w:rPr>
          <w:rFonts w:ascii="Georgia" w:eastAsia="Times New Roman" w:hAnsi="Georgia" w:cs="Times New Roman"/>
          <w:color w:val="000000"/>
          <w:sz w:val="36"/>
          <w:szCs w:val="21"/>
        </w:rPr>
        <w:t>ir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investment? Seven hundred tons </w:t>
      </w:r>
      <w:r w:rsidR="001F0908">
        <w:rPr>
          <w:rFonts w:ascii="Georgia" w:eastAsia="Times New Roman" w:hAnsi="Georgia" w:cs="Times New Roman"/>
          <w:color w:val="000000"/>
          <w:sz w:val="36"/>
          <w:szCs w:val="21"/>
        </w:rPr>
        <w:t>of nuclear garbage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at TMI-1</w:t>
      </w:r>
      <w:r w:rsidR="005B18A8">
        <w:rPr>
          <w:rFonts w:ascii="Georgia" w:eastAsia="Times New Roman" w:hAnsi="Georgia" w:cs="Times New Roman"/>
          <w:color w:val="000000"/>
          <w:sz w:val="36"/>
          <w:szCs w:val="21"/>
        </w:rPr>
        <w:t xml:space="preserve">, and </w:t>
      </w:r>
      <w:r w:rsidR="001F0908">
        <w:rPr>
          <w:rFonts w:ascii="Georgia" w:eastAsia="Times New Roman" w:hAnsi="Georgia" w:cs="Times New Roman"/>
          <w:color w:val="000000"/>
          <w:sz w:val="36"/>
          <w:szCs w:val="21"/>
        </w:rPr>
        <w:t xml:space="preserve">a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high</w:t>
      </w:r>
      <w:r w:rsidR="00894025">
        <w:rPr>
          <w:rFonts w:ascii="Georgia" w:eastAsia="Times New Roman" w:hAnsi="Georgia" w:cs="Times New Roman"/>
          <w:color w:val="000000"/>
          <w:sz w:val="36"/>
          <w:szCs w:val="21"/>
        </w:rPr>
        <w:t>-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level radioactive waste</w:t>
      </w:r>
      <w:r w:rsidR="005B18A8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EF3509" w:rsidRDefault="005B18A8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at TMI-2.</w:t>
      </w:r>
    </w:p>
    <w:p w:rsidR="00EF3509" w:rsidRDefault="00EF3509" w:rsidP="00645802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823225" w:rsidRDefault="00EF3509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Neither plant has been decommissioned.</w:t>
      </w:r>
    </w:p>
    <w:p w:rsidR="00823225" w:rsidRPr="003104AF" w:rsidRDefault="008232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Pr="003104AF" w:rsidRDefault="00894025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Alternative: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Hydro-Québec has announced its plans to create a $9-billion wind farm in the Saguenay-Lac-Saint-Jean region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in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partnership with th</w:t>
      </w:r>
      <w:r w:rsidR="004060E3">
        <w:rPr>
          <w:rFonts w:ascii="Georgia" w:eastAsia="Times New Roman" w:hAnsi="Georgia" w:cs="Times New Roman"/>
          <w:color w:val="000000"/>
          <w:sz w:val="36"/>
          <w:szCs w:val="21"/>
        </w:rPr>
        <w:t>r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ee Native American t</w:t>
      </w:r>
      <w:r w:rsidR="004060E3">
        <w:rPr>
          <w:rFonts w:ascii="Georgia" w:eastAsia="Times New Roman" w:hAnsi="Georgia" w:cs="Times New Roman"/>
          <w:color w:val="000000"/>
          <w:sz w:val="36"/>
          <w:szCs w:val="21"/>
        </w:rPr>
        <w:t>ribes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. The f</w:t>
      </w:r>
      <w:r w:rsidR="004060E3">
        <w:rPr>
          <w:rFonts w:ascii="Georgia" w:eastAsia="Times New Roman" w:hAnsi="Georgia" w:cs="Times New Roman"/>
          <w:color w:val="000000"/>
          <w:sz w:val="36"/>
          <w:szCs w:val="21"/>
        </w:rPr>
        <w:t xml:space="preserve">arm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will generate 3,000 </w:t>
      </w:r>
      <w:r w:rsidR="00FF5A25">
        <w:rPr>
          <w:rFonts w:ascii="Georgia" w:eastAsia="Times New Roman" w:hAnsi="Georgia" w:cs="Times New Roman"/>
          <w:color w:val="000000"/>
          <w:sz w:val="36"/>
          <w:szCs w:val="21"/>
        </w:rPr>
        <w:t>mw</w:t>
      </w:r>
      <w:r w:rsidR="0036438C">
        <w:rPr>
          <w:rFonts w:ascii="Georgia" w:eastAsia="Times New Roman" w:hAnsi="Georgia" w:cs="Times New Roman"/>
          <w:color w:val="000000"/>
          <w:sz w:val="36"/>
          <w:szCs w:val="21"/>
        </w:rPr>
        <w:t>.</w:t>
      </w:r>
      <w:r w:rsidR="004060E3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36438C">
        <w:rPr>
          <w:rFonts w:ascii="Georgia" w:eastAsia="Times New Roman" w:hAnsi="Georgia"/>
          <w:color w:val="000000"/>
          <w:sz w:val="36"/>
          <w:szCs w:val="30"/>
        </w:rPr>
        <w:t xml:space="preserve"> </w:t>
      </w:r>
      <w:r w:rsidR="004060E3" w:rsidRPr="003104AF">
        <w:rPr>
          <w:rFonts w:ascii="Georgia" w:eastAsia="Times New Roman" w:hAnsi="Georgia"/>
          <w:color w:val="000000"/>
          <w:sz w:val="36"/>
          <w:szCs w:val="30"/>
        </w:rPr>
        <w:t xml:space="preserve"> </w:t>
      </w:r>
    </w:p>
    <w:p w:rsidR="004060E3" w:rsidRPr="00823225" w:rsidRDefault="004060E3" w:rsidP="00823225">
      <w:pPr>
        <w:pStyle w:val="Heading2"/>
        <w:spacing w:before="240"/>
        <w:rPr>
          <w:rFonts w:ascii="Georgia" w:hAnsi="Georgia" w:cs="Arial"/>
          <w:color w:val="000000"/>
          <w:sz w:val="36"/>
          <w:lang w:val="en"/>
        </w:rPr>
      </w:pPr>
      <w:r w:rsidRPr="003104AF">
        <w:rPr>
          <w:rFonts w:ascii="Georgia" w:hAnsi="Georgia" w:cs="Arial"/>
          <w:color w:val="000000"/>
          <w:sz w:val="36"/>
          <w:lang w:val="en"/>
        </w:rPr>
        <w:t>The $600 million Innu wind project will use province's hydro dams as backup power for when wind doesn't blow</w:t>
      </w:r>
      <w:r>
        <w:rPr>
          <w:rFonts w:ascii="Georgia" w:hAnsi="Georgia" w:cs="Arial"/>
          <w:color w:val="000000"/>
          <w:sz w:val="36"/>
          <w:lang w:val="en"/>
        </w:rPr>
        <w:t>.</w:t>
      </w:r>
    </w:p>
    <w:p w:rsidR="00EF3509" w:rsidRDefault="00EF3509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Tax payers keep bailing out Three Mile Isla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nd</w:t>
      </w:r>
      <w:r>
        <w:rPr>
          <w:rFonts w:ascii="Georgia" w:eastAsia="Times New Roman" w:hAnsi="Georgia" w:cs="Times New Roman"/>
          <w:color w:val="000000"/>
          <w:sz w:val="36"/>
          <w:szCs w:val="18"/>
        </w:rPr>
        <w:t xml:space="preserve"> whi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ch means that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rate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payers 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keep losing out.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 xml:space="preserve"> Restarting Three 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>M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>ile Island comes with a price tag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, 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>a rate increase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>, and 600</w:t>
      </w:r>
      <w:r w:rsidR="009E306F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EF3509">
        <w:rPr>
          <w:rFonts w:ascii="Georgia" w:eastAsia="Times New Roman" w:hAnsi="Georgia" w:cs="Times New Roman"/>
          <w:color w:val="000000"/>
          <w:sz w:val="36"/>
          <w:szCs w:val="21"/>
        </w:rPr>
        <w:t>tons of additional spent fuel.</w:t>
      </w:r>
    </w:p>
    <w:p w:rsidR="00D4781F" w:rsidRDefault="00D4781F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D4781F" w:rsidRDefault="00D4781F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Pay it forward doesn’t me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>an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piling up more radioactive </w:t>
      </w:r>
      <w:r w:rsidR="00C20E0C">
        <w:rPr>
          <w:rFonts w:ascii="Georgia" w:eastAsia="Times New Roman" w:hAnsi="Georgia" w:cs="Times New Roman"/>
          <w:color w:val="000000"/>
          <w:sz w:val="36"/>
          <w:szCs w:val="21"/>
        </w:rPr>
        <w:t>garbage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for</w:t>
      </w:r>
    </w:p>
    <w:p w:rsidR="004060E3" w:rsidRPr="00894025" w:rsidRDefault="00C905D2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o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ur grandchildren, great</w:t>
      </w:r>
      <w:r w:rsidR="005B18A8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894025">
        <w:rPr>
          <w:rFonts w:ascii="Georgia" w:eastAsia="Times New Roman" w:hAnsi="Georgia" w:cs="Times New Roman"/>
          <w:color w:val="000000"/>
          <w:sz w:val="36"/>
          <w:szCs w:val="21"/>
        </w:rPr>
        <w:t>grand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children, and great, great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,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 xml:space="preserve"> grand</w:t>
      </w:r>
      <w:r w:rsidR="00823225">
        <w:rPr>
          <w:rFonts w:ascii="Georgia" w:eastAsia="Times New Roman" w:hAnsi="Georgia" w:cs="Times New Roman"/>
          <w:color w:val="000000"/>
          <w:sz w:val="36"/>
          <w:szCs w:val="21"/>
        </w:rPr>
        <w:t>c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hildren.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In the real world, when you create a catastrophe</w:t>
      </w:r>
      <w:r w:rsidR="00E14D76">
        <w:rPr>
          <w:rFonts w:ascii="Georgia" w:eastAsia="Times New Roman" w:hAnsi="Georgia" w:cs="Times New Roman"/>
          <w:color w:val="000000"/>
          <w:sz w:val="36"/>
          <w:szCs w:val="21"/>
        </w:rPr>
        <w:t xml:space="preserve">,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you aren’t</w:t>
      </w: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bailed out, and given a tax</w:t>
      </w:r>
      <w:r w:rsidR="00894025">
        <w:rPr>
          <w:rFonts w:ascii="Georgia" w:eastAsia="Times New Roman" w:hAnsi="Georgia" w:cs="Times New Roman"/>
          <w:color w:val="000000"/>
          <w:sz w:val="36"/>
          <w:szCs w:val="21"/>
        </w:rPr>
        <w:t>-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free </w:t>
      </w:r>
      <w:r w:rsidR="00D4781F">
        <w:rPr>
          <w:rFonts w:ascii="Georgia" w:eastAsia="Times New Roman" w:hAnsi="Georgia" w:cs="Times New Roman"/>
          <w:color w:val="000000"/>
          <w:sz w:val="36"/>
          <w:szCs w:val="21"/>
        </w:rPr>
        <w:t>nuclear mulligan.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>Firs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t</w:t>
      </w: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things first. </w:t>
      </w:r>
    </w:p>
    <w:p w:rsidR="004060E3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</w:p>
    <w:p w:rsidR="00894025" w:rsidRDefault="00E14D76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>Is it too much to ask to clean up the</w:t>
      </w:r>
      <w:r w:rsidR="00C905D2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mes</w:t>
      </w:r>
      <w:r w:rsidR="00C905D2">
        <w:rPr>
          <w:rFonts w:ascii="Georgia" w:eastAsia="Times New Roman" w:hAnsi="Georgia" w:cs="Times New Roman"/>
          <w:color w:val="000000"/>
          <w:sz w:val="36"/>
          <w:szCs w:val="21"/>
        </w:rPr>
        <w:t>s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you </w:t>
      </w:r>
      <w:r w:rsidR="004060E3" w:rsidRPr="003104AF">
        <w:rPr>
          <w:rFonts w:ascii="Georgia" w:eastAsia="Times New Roman" w:hAnsi="Georgia" w:cs="Times New Roman"/>
          <w:color w:val="000000"/>
          <w:sz w:val="36"/>
          <w:szCs w:val="21"/>
        </w:rPr>
        <w:t>made 45 years ago</w:t>
      </w:r>
      <w:r w:rsidR="00894025">
        <w:rPr>
          <w:rFonts w:ascii="Georgia" w:eastAsia="Times New Roman" w:hAnsi="Georgia" w:cs="Times New Roman"/>
          <w:color w:val="000000"/>
          <w:sz w:val="36"/>
          <w:szCs w:val="21"/>
        </w:rPr>
        <w:t>?</w:t>
      </w:r>
    </w:p>
    <w:p w:rsidR="00894025" w:rsidRDefault="00894025" w:rsidP="00EF3509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A03278" w:rsidRPr="00EF3509" w:rsidRDefault="00EF3509" w:rsidP="00EF3509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Note: 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This informa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>tion is not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contained on the D</w:t>
      </w:r>
      <w:r w:rsidRPr="00EF3509">
        <w:rPr>
          <w:rFonts w:ascii="Georgia" w:eastAsia="Times New Roman" w:hAnsi="Georgia" w:cs="Times New Roman"/>
          <w:color w:val="000000"/>
          <w:sz w:val="36"/>
          <w:szCs w:val="21"/>
        </w:rPr>
        <w:t>epartment of E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 xml:space="preserve">nvironmental </w:t>
      </w:r>
      <w:r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Resources 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or Nu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clear </w:t>
      </w:r>
      <w:r>
        <w:rPr>
          <w:rFonts w:ascii="Georgia" w:eastAsia="Times New Roman" w:hAnsi="Georgia" w:cs="Times New Roman"/>
          <w:color w:val="000000"/>
          <w:sz w:val="36"/>
          <w:szCs w:val="21"/>
        </w:rPr>
        <w:t>C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>aucus w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eb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sites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which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a</w:t>
      </w:r>
      <w:r w:rsidR="00CB1CB9">
        <w:rPr>
          <w:rFonts w:ascii="Georgia" w:eastAsia="Times New Roman" w:hAnsi="Georgia" w:cs="Times New Roman"/>
          <w:color w:val="000000"/>
          <w:sz w:val="36"/>
          <w:szCs w:val="21"/>
        </w:rPr>
        <w:t xml:space="preserve">re 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f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>u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>nde</w:t>
      </w:r>
      <w:r w:rsidR="00C20E0C" w:rsidRPr="00EF3509">
        <w:rPr>
          <w:rFonts w:ascii="Georgia" w:eastAsia="Times New Roman" w:hAnsi="Georgia" w:cs="Times New Roman"/>
          <w:color w:val="000000"/>
          <w:sz w:val="36"/>
          <w:szCs w:val="21"/>
        </w:rPr>
        <w:t>d</w:t>
      </w:r>
      <w:r w:rsidR="00A03278" w:rsidRPr="00EF3509">
        <w:rPr>
          <w:rFonts w:ascii="Georgia" w:eastAsia="Times New Roman" w:hAnsi="Georgia" w:cs="Times New Roman"/>
          <w:color w:val="000000"/>
          <w:sz w:val="36"/>
          <w:szCs w:val="21"/>
        </w:rPr>
        <w:t xml:space="preserve"> tax payer dollars.</w:t>
      </w:r>
    </w:p>
    <w:p w:rsidR="004060E3" w:rsidRPr="003104AF" w:rsidRDefault="004060E3" w:rsidP="004060E3">
      <w:pPr>
        <w:rPr>
          <w:rFonts w:ascii="Georgia" w:eastAsia="Times New Roman" w:hAnsi="Georgia" w:cs="Times New Roman"/>
          <w:color w:val="000000"/>
          <w:sz w:val="36"/>
          <w:szCs w:val="21"/>
        </w:rPr>
      </w:pPr>
      <w:r w:rsidRPr="003104AF">
        <w:rPr>
          <w:rFonts w:ascii="Georgia" w:eastAsia="Times New Roman" w:hAnsi="Georgia" w:cs="Times New Roman"/>
          <w:color w:val="000000"/>
          <w:sz w:val="36"/>
          <w:szCs w:val="21"/>
        </w:rPr>
        <w:t xml:space="preserve"> </w:t>
      </w:r>
    </w:p>
    <w:p w:rsidR="003875A7" w:rsidRPr="00B330D2" w:rsidRDefault="003875A7" w:rsidP="005E350C">
      <w:pPr>
        <w:rPr>
          <w:rFonts w:ascii="Georgia" w:hAnsi="Georgia"/>
          <w:sz w:val="32"/>
          <w:szCs w:val="32"/>
        </w:rPr>
      </w:pPr>
    </w:p>
    <w:sectPr w:rsidR="003875A7" w:rsidRPr="00B330D2" w:rsidSect="00DB47C1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8C8" w:rsidRDefault="006A28C8" w:rsidP="005F3017">
      <w:r>
        <w:separator/>
      </w:r>
    </w:p>
  </w:endnote>
  <w:endnote w:type="continuationSeparator" w:id="0">
    <w:p w:rsidR="006A28C8" w:rsidRDefault="006A28C8" w:rsidP="005F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09464256"/>
      <w:docPartObj>
        <w:docPartGallery w:val="Page Numbers (Bottom of Page)"/>
        <w:docPartUnique/>
      </w:docPartObj>
    </w:sdtPr>
    <w:sdtContent>
      <w:p w:rsidR="005F3017" w:rsidRDefault="005F3017" w:rsidP="002770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F3017" w:rsidRDefault="005F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79875147"/>
      <w:docPartObj>
        <w:docPartGallery w:val="Page Numbers (Bottom of Page)"/>
        <w:docPartUnique/>
      </w:docPartObj>
    </w:sdtPr>
    <w:sdtContent>
      <w:p w:rsidR="005F3017" w:rsidRDefault="005F3017" w:rsidP="002770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F3017" w:rsidRDefault="005F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8C8" w:rsidRDefault="006A28C8" w:rsidP="005F3017">
      <w:r>
        <w:separator/>
      </w:r>
    </w:p>
  </w:footnote>
  <w:footnote w:type="continuationSeparator" w:id="0">
    <w:p w:rsidR="006A28C8" w:rsidRDefault="006A28C8" w:rsidP="005F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EC624F"/>
    <w:multiLevelType w:val="hybridMultilevel"/>
    <w:tmpl w:val="12A6B49E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E476DF"/>
    <w:multiLevelType w:val="multilevel"/>
    <w:tmpl w:val="42F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4EB6619"/>
    <w:multiLevelType w:val="hybridMultilevel"/>
    <w:tmpl w:val="F6A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99309283">
    <w:abstractNumId w:val="21"/>
  </w:num>
  <w:num w:numId="2" w16cid:durableId="1178420704">
    <w:abstractNumId w:val="12"/>
  </w:num>
  <w:num w:numId="3" w16cid:durableId="1170943516">
    <w:abstractNumId w:val="10"/>
  </w:num>
  <w:num w:numId="4" w16cid:durableId="552228901">
    <w:abstractNumId w:val="24"/>
  </w:num>
  <w:num w:numId="5" w16cid:durableId="1908150893">
    <w:abstractNumId w:val="14"/>
  </w:num>
  <w:num w:numId="6" w16cid:durableId="2120295574">
    <w:abstractNumId w:val="18"/>
  </w:num>
  <w:num w:numId="7" w16cid:durableId="1411004732">
    <w:abstractNumId w:val="20"/>
  </w:num>
  <w:num w:numId="8" w16cid:durableId="201140618">
    <w:abstractNumId w:val="9"/>
  </w:num>
  <w:num w:numId="9" w16cid:durableId="1385833984">
    <w:abstractNumId w:val="7"/>
  </w:num>
  <w:num w:numId="10" w16cid:durableId="1368021384">
    <w:abstractNumId w:val="6"/>
  </w:num>
  <w:num w:numId="11" w16cid:durableId="1693146226">
    <w:abstractNumId w:val="5"/>
  </w:num>
  <w:num w:numId="12" w16cid:durableId="912548286">
    <w:abstractNumId w:val="4"/>
  </w:num>
  <w:num w:numId="13" w16cid:durableId="1258439591">
    <w:abstractNumId w:val="8"/>
  </w:num>
  <w:num w:numId="14" w16cid:durableId="1339890636">
    <w:abstractNumId w:val="3"/>
  </w:num>
  <w:num w:numId="15" w16cid:durableId="299069730">
    <w:abstractNumId w:val="2"/>
  </w:num>
  <w:num w:numId="16" w16cid:durableId="229266609">
    <w:abstractNumId w:val="1"/>
  </w:num>
  <w:num w:numId="17" w16cid:durableId="1894727865">
    <w:abstractNumId w:val="0"/>
  </w:num>
  <w:num w:numId="18" w16cid:durableId="423187268">
    <w:abstractNumId w:val="16"/>
  </w:num>
  <w:num w:numId="19" w16cid:durableId="454258544">
    <w:abstractNumId w:val="17"/>
  </w:num>
  <w:num w:numId="20" w16cid:durableId="354968243">
    <w:abstractNumId w:val="22"/>
  </w:num>
  <w:num w:numId="21" w16cid:durableId="418448467">
    <w:abstractNumId w:val="19"/>
  </w:num>
  <w:num w:numId="22" w16cid:durableId="1555921761">
    <w:abstractNumId w:val="11"/>
  </w:num>
  <w:num w:numId="23" w16cid:durableId="737896288">
    <w:abstractNumId w:val="25"/>
  </w:num>
  <w:num w:numId="24" w16cid:durableId="86196167">
    <w:abstractNumId w:val="23"/>
  </w:num>
  <w:num w:numId="25" w16cid:durableId="1248226288">
    <w:abstractNumId w:val="15"/>
  </w:num>
  <w:num w:numId="26" w16cid:durableId="662464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86C"/>
    <w:rsid w:val="000127FA"/>
    <w:rsid w:val="000372E0"/>
    <w:rsid w:val="00054BBE"/>
    <w:rsid w:val="0006476E"/>
    <w:rsid w:val="00083874"/>
    <w:rsid w:val="000B3813"/>
    <w:rsid w:val="000C54D6"/>
    <w:rsid w:val="00140AB0"/>
    <w:rsid w:val="0016096B"/>
    <w:rsid w:val="001668FD"/>
    <w:rsid w:val="00194A76"/>
    <w:rsid w:val="001A2711"/>
    <w:rsid w:val="001B7195"/>
    <w:rsid w:val="001F0908"/>
    <w:rsid w:val="001F2162"/>
    <w:rsid w:val="001F3566"/>
    <w:rsid w:val="00214D89"/>
    <w:rsid w:val="002161D0"/>
    <w:rsid w:val="00231803"/>
    <w:rsid w:val="002460B2"/>
    <w:rsid w:val="0028662F"/>
    <w:rsid w:val="002A3FBB"/>
    <w:rsid w:val="002C5068"/>
    <w:rsid w:val="002D11E5"/>
    <w:rsid w:val="002F6145"/>
    <w:rsid w:val="00353D81"/>
    <w:rsid w:val="0036438C"/>
    <w:rsid w:val="003875A7"/>
    <w:rsid w:val="003A455F"/>
    <w:rsid w:val="003B0B7A"/>
    <w:rsid w:val="003F178D"/>
    <w:rsid w:val="0040198E"/>
    <w:rsid w:val="004060E3"/>
    <w:rsid w:val="00420B8D"/>
    <w:rsid w:val="004446B2"/>
    <w:rsid w:val="004A5A01"/>
    <w:rsid w:val="004D77A6"/>
    <w:rsid w:val="004F6610"/>
    <w:rsid w:val="0050757B"/>
    <w:rsid w:val="005102DF"/>
    <w:rsid w:val="0051770C"/>
    <w:rsid w:val="005378B8"/>
    <w:rsid w:val="00577507"/>
    <w:rsid w:val="005A5819"/>
    <w:rsid w:val="005B18A8"/>
    <w:rsid w:val="005E350C"/>
    <w:rsid w:val="005F3017"/>
    <w:rsid w:val="00605BDD"/>
    <w:rsid w:val="00621B9E"/>
    <w:rsid w:val="00635925"/>
    <w:rsid w:val="00645252"/>
    <w:rsid w:val="00645802"/>
    <w:rsid w:val="0064596E"/>
    <w:rsid w:val="00650E5C"/>
    <w:rsid w:val="00654312"/>
    <w:rsid w:val="0066412C"/>
    <w:rsid w:val="00681161"/>
    <w:rsid w:val="006A28C8"/>
    <w:rsid w:val="006B1606"/>
    <w:rsid w:val="006D3D74"/>
    <w:rsid w:val="00714A94"/>
    <w:rsid w:val="00740D6A"/>
    <w:rsid w:val="00753AB7"/>
    <w:rsid w:val="007567C8"/>
    <w:rsid w:val="00765C14"/>
    <w:rsid w:val="00775B0D"/>
    <w:rsid w:val="00777A58"/>
    <w:rsid w:val="00781157"/>
    <w:rsid w:val="007B7E04"/>
    <w:rsid w:val="007D4113"/>
    <w:rsid w:val="007E3ABB"/>
    <w:rsid w:val="00822CBC"/>
    <w:rsid w:val="00823225"/>
    <w:rsid w:val="008331D7"/>
    <w:rsid w:val="0083569A"/>
    <w:rsid w:val="0086186C"/>
    <w:rsid w:val="00874ABB"/>
    <w:rsid w:val="00891274"/>
    <w:rsid w:val="00894025"/>
    <w:rsid w:val="008B6059"/>
    <w:rsid w:val="008C4710"/>
    <w:rsid w:val="0090280F"/>
    <w:rsid w:val="00934083"/>
    <w:rsid w:val="009617BB"/>
    <w:rsid w:val="00962524"/>
    <w:rsid w:val="009650E5"/>
    <w:rsid w:val="009809E6"/>
    <w:rsid w:val="00995500"/>
    <w:rsid w:val="009A30A6"/>
    <w:rsid w:val="009E306F"/>
    <w:rsid w:val="00A03278"/>
    <w:rsid w:val="00A108E0"/>
    <w:rsid w:val="00A40E34"/>
    <w:rsid w:val="00A473AE"/>
    <w:rsid w:val="00A67141"/>
    <w:rsid w:val="00A90094"/>
    <w:rsid w:val="00A9204E"/>
    <w:rsid w:val="00AB2318"/>
    <w:rsid w:val="00B17E51"/>
    <w:rsid w:val="00B330D2"/>
    <w:rsid w:val="00B3755F"/>
    <w:rsid w:val="00B66E27"/>
    <w:rsid w:val="00BA0A36"/>
    <w:rsid w:val="00BA4BA2"/>
    <w:rsid w:val="00BF1DEF"/>
    <w:rsid w:val="00C0217E"/>
    <w:rsid w:val="00C051C4"/>
    <w:rsid w:val="00C15EFB"/>
    <w:rsid w:val="00C20E0C"/>
    <w:rsid w:val="00C24F53"/>
    <w:rsid w:val="00C469EF"/>
    <w:rsid w:val="00C56F20"/>
    <w:rsid w:val="00C60B8B"/>
    <w:rsid w:val="00C905D2"/>
    <w:rsid w:val="00C960D2"/>
    <w:rsid w:val="00CB1850"/>
    <w:rsid w:val="00CB1CB9"/>
    <w:rsid w:val="00D36B3E"/>
    <w:rsid w:val="00D4781F"/>
    <w:rsid w:val="00D5520E"/>
    <w:rsid w:val="00D95559"/>
    <w:rsid w:val="00DB1349"/>
    <w:rsid w:val="00DB47C1"/>
    <w:rsid w:val="00DC77E2"/>
    <w:rsid w:val="00DE5397"/>
    <w:rsid w:val="00DF3059"/>
    <w:rsid w:val="00DF7275"/>
    <w:rsid w:val="00E12188"/>
    <w:rsid w:val="00E14D76"/>
    <w:rsid w:val="00E220A4"/>
    <w:rsid w:val="00E312A5"/>
    <w:rsid w:val="00E61176"/>
    <w:rsid w:val="00ED02F9"/>
    <w:rsid w:val="00ED620E"/>
    <w:rsid w:val="00EE4522"/>
    <w:rsid w:val="00EF3509"/>
    <w:rsid w:val="00F021B2"/>
    <w:rsid w:val="00F25340"/>
    <w:rsid w:val="00F317CD"/>
    <w:rsid w:val="00F67BAB"/>
    <w:rsid w:val="00F7268B"/>
    <w:rsid w:val="00F7320F"/>
    <w:rsid w:val="00FB2A25"/>
    <w:rsid w:val="00FC6571"/>
    <w:rsid w:val="00FE3FD9"/>
    <w:rsid w:val="00FE4542"/>
    <w:rsid w:val="00FF4B80"/>
    <w:rsid w:val="00FF5104"/>
    <w:rsid w:val="00FF5A25"/>
    <w:rsid w:val="00FF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1E6D"/>
  <w15:docId w15:val="{1B7A02B5-3F6C-0A4C-86FC-676427C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4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3408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340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340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40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3408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3408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3408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40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0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3408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3408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34083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47C1"/>
    <w:pPr>
      <w:ind w:left="720"/>
      <w:contextualSpacing/>
    </w:pPr>
  </w:style>
  <w:style w:type="character" w:customStyle="1" w:styleId="uitk-textuitk-type-400uitk-type-bolduitk-text-emphasis-theme">
    <w:name w:val="uitk-text uitk-type-400 uitk-type-bold uitk-text-emphasis-theme"/>
    <w:basedOn w:val="DefaultParagraphFont"/>
    <w:rsid w:val="000B3813"/>
  </w:style>
  <w:style w:type="character" w:customStyle="1" w:styleId="is-visually-hidden">
    <w:name w:val="is-visually-hidden"/>
    <w:basedOn w:val="DefaultParagraphFont"/>
    <w:rsid w:val="000B3813"/>
  </w:style>
  <w:style w:type="character" w:customStyle="1" w:styleId="uitk-price-a11yis-visually-hidden">
    <w:name w:val="uitk-price-a11y is-visually-hidden"/>
    <w:basedOn w:val="DefaultParagraphFont"/>
    <w:rsid w:val="000B3813"/>
  </w:style>
  <w:style w:type="character" w:customStyle="1" w:styleId="uitk-lockup-price">
    <w:name w:val="uitk-lockup-price"/>
    <w:basedOn w:val="DefaultParagraphFont"/>
    <w:rsid w:val="000B3813"/>
  </w:style>
  <w:style w:type="paragraph" w:styleId="NormalWeb">
    <w:name w:val="Normal (Web)"/>
    <w:basedOn w:val="Normal"/>
    <w:uiPriority w:val="99"/>
    <w:rsid w:val="007E3AB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E3ABB"/>
  </w:style>
  <w:style w:type="paragraph" w:customStyle="1" w:styleId="Body">
    <w:name w:val="Body"/>
    <w:uiPriority w:val="99"/>
    <w:rsid w:val="007E3A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5F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9">
          <w:marLeft w:val="0"/>
          <w:marRight w:val="0"/>
          <w:marTop w:val="0"/>
          <w:marBottom w:val="0"/>
          <w:divBdr>
            <w:top w:val="single" w:sz="18" w:space="16" w:color="F4F4F5"/>
            <w:left w:val="single" w:sz="2" w:space="16" w:color="F4F4F5"/>
            <w:bottom w:val="single" w:sz="2" w:space="16" w:color="F4F4F5"/>
            <w:right w:val="single" w:sz="2" w:space="16" w:color="F4F4F5"/>
          </w:divBdr>
        </w:div>
      </w:divsChild>
    </w:div>
    <w:div w:id="28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8985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15138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24036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10139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61039">
              <w:marLeft w:val="0"/>
              <w:marRight w:val="0"/>
              <w:marTop w:val="0"/>
              <w:marBottom w:val="0"/>
              <w:divBdr>
                <w:top w:val="single" w:sz="18" w:space="16" w:color="F4F4F5"/>
                <w:left w:val="single" w:sz="2" w:space="16" w:color="F4F4F5"/>
                <w:bottom w:val="single" w:sz="2" w:space="16" w:color="F4F4F5"/>
                <w:right w:val="single" w:sz="2" w:space="16" w:color="F4F4F5"/>
              </w:divBdr>
              <w:divsChild>
                <w:div w:id="21417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8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98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1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8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8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6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61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3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81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2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5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822162">
                  <w:marLeft w:val="0"/>
                  <w:marRight w:val="0"/>
                  <w:marTop w:val="0"/>
                  <w:marBottom w:val="0"/>
                  <w:divBdr>
                    <w:top w:val="single" w:sz="8" w:space="0" w:color="D7D4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2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4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59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6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6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16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4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71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236535">
                  <w:marLeft w:val="0"/>
                  <w:marRight w:val="0"/>
                  <w:marTop w:val="0"/>
                  <w:marBottom w:val="0"/>
                  <w:divBdr>
                    <w:top w:val="single" w:sz="8" w:space="0" w:color="D7D4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5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80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0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69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2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0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0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8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wikipedia.org/wiki/Megawat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C:\Users\Tom\AppData\Local\Microsoft\Office\16.0\DTS\en-US{2980CD05-1430-4D6A-927A-525B5BB5D367}\{86F0AFCD-750E-412B-807C-AA5EF061834F}tf02786999.dotx</Template>
  <TotalTime>281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89</cp:revision>
  <cp:lastPrinted>2023-07-06T12:28:00Z</cp:lastPrinted>
  <dcterms:created xsi:type="dcterms:W3CDTF">2020-09-05T21:47:00Z</dcterms:created>
  <dcterms:modified xsi:type="dcterms:W3CDTF">2024-09-03T00:01:00Z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